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10876"/>
      </w:tblGrid>
      <w:tr w:rsidR="007B7D02" w:rsidTr="00DB32F2">
        <w:tblPrEx>
          <w:tblCellMar>
            <w:top w:w="0" w:type="dxa"/>
            <w:bottom w:w="0" w:type="dxa"/>
          </w:tblCellMar>
        </w:tblPrEx>
        <w:trPr>
          <w:trHeight w:hRule="exact" w:val="176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7B7D02" w:rsidRDefault="00DB32F2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D02" w:rsidTr="00DB32F2">
        <w:tblPrEx>
          <w:tblCellMar>
            <w:top w:w="0" w:type="dxa"/>
            <w:bottom w:w="0" w:type="dxa"/>
          </w:tblCellMar>
        </w:tblPrEx>
        <w:trPr>
          <w:trHeight w:hRule="exact" w:val="5328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7D02" w:rsidRDefault="00DB32F2">
            <w:pPr>
              <w:pStyle w:val="ConsPlusTitlePage0"/>
              <w:jc w:val="center"/>
            </w:pPr>
            <w:r>
              <w:rPr>
                <w:sz w:val="48"/>
              </w:rPr>
              <w:t>Приказ Минфина России от 10.10.2023 N 163н</w:t>
            </w:r>
            <w:r>
              <w:rPr>
                <w:sz w:val="48"/>
              </w:rPr>
              <w:br/>
              <w:t>"Об утверждении Порядка ведения органами местного самоуправления реестров муниципального имущества"</w:t>
            </w:r>
            <w:r>
              <w:rPr>
                <w:sz w:val="48"/>
              </w:rPr>
              <w:br/>
              <w:t>(Зарегистрировано в Минюсте России 01.12.2023 N 76239)</w:t>
            </w:r>
          </w:p>
        </w:tc>
      </w:tr>
      <w:tr w:rsidR="007B7D0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7D02" w:rsidRDefault="00DB32F2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19.08.2025</w:t>
            </w:r>
            <w:r>
              <w:rPr>
                <w:sz w:val="28"/>
              </w:rPr>
              <w:br/>
              <w:t> </w:t>
            </w:r>
          </w:p>
        </w:tc>
      </w:tr>
    </w:tbl>
    <w:p w:rsidR="007B7D02" w:rsidRDefault="007B7D02">
      <w:pPr>
        <w:pStyle w:val="ConsPlusNormal0"/>
        <w:sectPr w:rsidR="007B7D02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7B7D02" w:rsidRDefault="007B7D02">
      <w:pPr>
        <w:pStyle w:val="ConsPlusNormal0"/>
        <w:jc w:val="both"/>
        <w:outlineLvl w:val="0"/>
      </w:pPr>
    </w:p>
    <w:p w:rsidR="007B7D02" w:rsidRDefault="00DB32F2">
      <w:pPr>
        <w:pStyle w:val="ConsPlusNormal0"/>
        <w:outlineLvl w:val="0"/>
      </w:pPr>
      <w:r>
        <w:t>Зарегистрировано в Минюсте России 1 декабря 2023 г. N 76239</w:t>
      </w:r>
    </w:p>
    <w:p w:rsidR="007B7D02" w:rsidRDefault="007B7D0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</w:pPr>
      <w:r>
        <w:t>МИНИСТЕРСТВО ФИНАНСОВ РОССИЙСКОЙ ФЕДЕРАЦИИ</w:t>
      </w:r>
    </w:p>
    <w:p w:rsidR="007B7D02" w:rsidRDefault="007B7D02">
      <w:pPr>
        <w:pStyle w:val="ConsPlusTitle0"/>
        <w:jc w:val="center"/>
      </w:pPr>
    </w:p>
    <w:p w:rsidR="007B7D02" w:rsidRDefault="00DB32F2">
      <w:pPr>
        <w:pStyle w:val="ConsPlusTitle0"/>
        <w:jc w:val="center"/>
      </w:pPr>
      <w:r>
        <w:t>ПРИКАЗ</w:t>
      </w:r>
    </w:p>
    <w:p w:rsidR="007B7D02" w:rsidRDefault="00DB32F2">
      <w:pPr>
        <w:pStyle w:val="ConsPlusTitle0"/>
        <w:jc w:val="center"/>
      </w:pPr>
      <w:r>
        <w:t>от 10 октября 2023 г. N 163н</w:t>
      </w:r>
    </w:p>
    <w:p w:rsidR="007B7D02" w:rsidRDefault="007B7D02">
      <w:pPr>
        <w:pStyle w:val="ConsPlusTitle0"/>
        <w:jc w:val="center"/>
      </w:pPr>
    </w:p>
    <w:p w:rsidR="007B7D02" w:rsidRDefault="00DB32F2">
      <w:pPr>
        <w:pStyle w:val="ConsPlusTitle0"/>
        <w:jc w:val="center"/>
      </w:pPr>
      <w:r>
        <w:t>ОБ УТВЕРЖДЕНИИ ПОРЯДКА</w:t>
      </w:r>
    </w:p>
    <w:p w:rsidR="007B7D02" w:rsidRDefault="00DB32F2">
      <w:pPr>
        <w:pStyle w:val="ConsPlusTitle0"/>
        <w:jc w:val="center"/>
      </w:pPr>
      <w:r>
        <w:t>ВЕДЕНИЯ ОРГАНАМИ МЕСТНОГО САМОУПРАВЛЕНИЯ РЕЕСТРОВ</w:t>
      </w:r>
    </w:p>
    <w:p w:rsidR="007B7D02" w:rsidRDefault="00DB32F2">
      <w:pPr>
        <w:pStyle w:val="ConsPlusTitle0"/>
        <w:jc w:val="center"/>
      </w:pPr>
      <w:r>
        <w:t>МУНИЦИПАЛЬНОГО ИМУЩЕСТВА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t xml:space="preserve">В соответствии с </w:t>
      </w:r>
      <w:hyperlink r:id="rId9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>
          <w:rPr>
            <w:color w:val="0000FF"/>
          </w:rPr>
          <w:t>частью 5 статьи 51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 и </w:t>
      </w:r>
      <w:hyperlink r:id="rId10" w:tooltip="Постановление Правительства РФ от 30.06.2004 N 329 (ред. от 03.07.2025) &quot;О Министерстве финансов Российской Федерации&quot; {КонсультантПлюс}">
        <w:r>
          <w:rPr>
            <w:color w:val="0000FF"/>
          </w:rPr>
          <w:t>подпунктом 5.2.29(16) пункта 5</w:t>
        </w:r>
      </w:hyperlink>
      <w:r>
        <w:t xml:space="preserve"> Положения о Министерстве финансов Рос</w:t>
      </w:r>
      <w:r>
        <w:t>сийской Федерации, утвержденного постановлением Правительства Российской Федерации от 30 июня 2004 г. N 329, приказываю: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1. Утвердить </w:t>
      </w:r>
      <w:hyperlink w:anchor="P29" w:tooltip="ПОРЯДОК">
        <w:r>
          <w:rPr>
            <w:color w:val="0000FF"/>
          </w:rPr>
          <w:t>Порядок</w:t>
        </w:r>
      </w:hyperlink>
      <w:r>
        <w:t xml:space="preserve"> ведения органами местного самоуправления реестров муниципального имущества со</w:t>
      </w:r>
      <w:r>
        <w:t>гласно приложению к настоящему приказу.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2. </w:t>
      </w:r>
      <w:proofErr w:type="gramStart"/>
      <w:r>
        <w:t xml:space="preserve">Настоящий приказ вступает в силу со дня признания утратившим силу </w:t>
      </w:r>
      <w:hyperlink r:id="rId11" w:tooltip="Приказ Минэкономразвития России от 30.08.2011 N 424 (ред. от 13.09.2019) &quot;Об утверждении Порядка ведения органами местного самоуправления реестров муниципального имущества&quot; (Зарегистрировано в Минюсте России 20.12.2011 N 22684) ------------ Утратил силу или от">
        <w:r>
          <w:rPr>
            <w:color w:val="0000FF"/>
          </w:rPr>
          <w:t>приказа</w:t>
        </w:r>
      </w:hyperlink>
      <w:r>
        <w:t xml:space="preserve"> Министерства экономического развит</w:t>
      </w:r>
      <w:r>
        <w:t>ия Российской Федерации от 30 августа 2011 г. N 424 "Об утверждении Порядка ведения органами местного самоуправления реестров муниципального имущества" (зарегистрирован Министерством юстиции Российской Федерации 20 декабря 2011 г., регистрационный N 22684)</w:t>
      </w:r>
      <w:r>
        <w:t xml:space="preserve"> с изменениями, внесенными приказом Министерства экономического развития Российской Федерации от 13 сентября 2019 г. N</w:t>
      </w:r>
      <w:proofErr w:type="gramEnd"/>
      <w:r>
        <w:t xml:space="preserve"> 573 (зарегистрирован Министерством юстиции Российской Федерации 11 октября 2019 г., регистрационный N 56205).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jc w:val="right"/>
      </w:pPr>
      <w:r>
        <w:t>Министр</w:t>
      </w:r>
    </w:p>
    <w:p w:rsidR="007B7D02" w:rsidRDefault="00DB32F2">
      <w:pPr>
        <w:pStyle w:val="ConsPlusNormal0"/>
        <w:jc w:val="right"/>
      </w:pPr>
      <w:r>
        <w:t>А.Г.СИЛУАНОВ</w:t>
      </w: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jc w:val="right"/>
        <w:outlineLvl w:val="0"/>
      </w:pPr>
      <w:r>
        <w:t>Приложение</w:t>
      </w:r>
    </w:p>
    <w:p w:rsidR="007B7D02" w:rsidRDefault="00DB32F2">
      <w:pPr>
        <w:pStyle w:val="ConsPlusNormal0"/>
        <w:jc w:val="right"/>
      </w:pPr>
      <w:r>
        <w:t>к приказу Министерства финансов</w:t>
      </w:r>
    </w:p>
    <w:p w:rsidR="007B7D02" w:rsidRDefault="00DB32F2">
      <w:pPr>
        <w:pStyle w:val="ConsPlusNormal0"/>
        <w:jc w:val="right"/>
      </w:pPr>
      <w:r>
        <w:t>Российской Федерации</w:t>
      </w:r>
    </w:p>
    <w:p w:rsidR="007B7D02" w:rsidRDefault="00DB32F2">
      <w:pPr>
        <w:pStyle w:val="ConsPlusNormal0"/>
        <w:jc w:val="right"/>
      </w:pPr>
      <w:r>
        <w:t>от 10.10.2023 N 163н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</w:pPr>
      <w:bookmarkStart w:id="0" w:name="P29"/>
      <w:bookmarkEnd w:id="0"/>
      <w:r>
        <w:t>ПОРЯДОК</w:t>
      </w:r>
    </w:p>
    <w:p w:rsidR="007B7D02" w:rsidRDefault="00DB32F2">
      <w:pPr>
        <w:pStyle w:val="ConsPlusTitle0"/>
        <w:jc w:val="center"/>
      </w:pPr>
      <w:r>
        <w:t>ВЕДЕНИЯ ОРГАНАМИ МЕСТНОГО САМОУПРАВЛЕНИЯ РЕЕСТРОВ</w:t>
      </w:r>
    </w:p>
    <w:p w:rsidR="007B7D02" w:rsidRDefault="00DB32F2">
      <w:pPr>
        <w:pStyle w:val="ConsPlusTitle0"/>
        <w:jc w:val="center"/>
      </w:pPr>
      <w:r>
        <w:t>МУНИЦИПАЛЬНОГО ИМУЩЕСТВА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  <w:outlineLvl w:val="1"/>
      </w:pPr>
      <w:r>
        <w:t>I. Общие положения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lastRenderedPageBreak/>
        <w:t>1. Настоящий Порядок устанавливает правила ведения органами местно</w:t>
      </w:r>
      <w:r>
        <w:t>го самоуправления реестров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</w:t>
      </w:r>
      <w:r>
        <w:t>х информации о муниципальном имуществе.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</w:t>
      </w:r>
      <w:r>
        <w:t>пальным имуществом.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2. Объектом учета муниципального имущества (далее - объект учета) является следующее муниципальное имущество: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недвижимые вещи (земельный участок или прочно связанный с землей объект, перемещение которого без несоразмерного ущерба его на</w:t>
      </w:r>
      <w:r>
        <w:t xml:space="preserve">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>
        <w:t>машино-места</w:t>
      </w:r>
      <w:proofErr w:type="spellEnd"/>
      <w:r>
        <w:t xml:space="preserve"> и подлежащие государственной регистрации воздушные и морские суда, суда внутреннего плаван</w:t>
      </w:r>
      <w:r>
        <w:t>ия либо иное имущество, отнесенное законом к недвижимым вещам);</w:t>
      </w:r>
      <w:proofErr w:type="gramEnd"/>
    </w:p>
    <w:p w:rsidR="007B7D02" w:rsidRDefault="00DB32F2">
      <w:pPr>
        <w:pStyle w:val="ConsPlusNormal0"/>
        <w:spacing w:before="240"/>
        <w:ind w:firstLine="540"/>
        <w:jc w:val="both"/>
      </w:pPr>
      <w: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</w:t>
      </w:r>
      <w:r>
        <w:t>ых органов соответствующих муниципальных образований &lt;1&gt;;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&lt;1&gt; </w:t>
      </w:r>
      <w:hyperlink r:id="rId12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>
          <w:rPr>
            <w:color w:val="0000FF"/>
          </w:rPr>
          <w:t>Пункт 5 части 10 статьи 35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</w:t>
      </w:r>
      <w:r>
        <w:t>оссийской Федерации".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</w:t>
      </w:r>
      <w:r>
        <w:t>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</w:t>
      </w:r>
      <w:r>
        <w:t>гоценных металлах и драгоценных камнях, Музейном фонде Российской Федерации и музеях в Российской Федерации и бюджетным законодательством Российской Федерации.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4. Учет муниципального имущества, сведения об объектах и (или) о количестве объектов которого со</w:t>
      </w:r>
      <w:r>
        <w:t xml:space="preserve">ставляют государственную тайну, осуществляется муниципальным органом, в распоряжении которого находятся сведения, отнесенные в соответствии со </w:t>
      </w:r>
      <w:hyperlink r:id="rId13" w:tooltip="Закон РФ от 21.07.1993 N 5485-1 (ред. от 08.08.2024) &quot;О государственной тайне&quot; {КонсультантПлюс}">
        <w:r>
          <w:rPr>
            <w:color w:val="0000FF"/>
          </w:rPr>
          <w:t>статьей 9</w:t>
        </w:r>
      </w:hyperlink>
      <w:r>
        <w:t xml:space="preserve"> Закона Российской Федерации от 21 июля 1993 г. N 5485-1 "О государственной тайне" к государственной тайне, самостоятельно.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5. Ведение реестро</w:t>
      </w:r>
      <w:r>
        <w:t xml:space="preserve">в осуществляется уполномоченными органами местного самоуправления </w:t>
      </w:r>
      <w:r>
        <w:lastRenderedPageBreak/>
        <w:t>соответствующих муниципальных образований (далее - уполномоченный орган).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6. Учет муниципального имущества в реестре сопровождается присвоением реестрового номера муниципального имущества (д</w:t>
      </w:r>
      <w:r>
        <w:t>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7. Документом, подтверждающим факт учета муниципального имущества в реестре, является выписка из реестра, содержащая номер и дату п</w:t>
      </w:r>
      <w:r>
        <w:t>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Рекомендуемый образец выписки из реестра приведен в </w:t>
      </w:r>
      <w:hyperlink w:anchor="P219" w:tooltip="ВЫПИСКА N ____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8. Реестры ведутся на бумажных и (или) электронных носителях.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Способ ведения реестра определяется уполномоченным органом самостоятельно.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9. </w:t>
      </w:r>
      <w:proofErr w:type="gramStart"/>
      <w:r>
        <w:t>Ведение реестра осуществляется путем внесения в соответ</w:t>
      </w:r>
      <w:r>
        <w:t>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</w:t>
      </w:r>
      <w:r>
        <w:t>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>
        <w:t xml:space="preserve"> или и</w:t>
      </w:r>
      <w:r>
        <w:t>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</w:t>
      </w:r>
      <w:r>
        <w:t>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10. Неотъемлемой частью реестра являются: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а) документы, подтверждающие сведения, включаемые в реестр (далее - под</w:t>
      </w:r>
      <w:r>
        <w:t>тверждающие документы);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б) иные документы, предусмотренные правовыми актами органов местного самоуправления.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11. Реестр должен храниться и обрабатываться в местах, недоступных для посторонних лиц, с соблюдением условий, обеспечивающих предотвращение хищени</w:t>
      </w:r>
      <w:r>
        <w:t>я, утраты, искажения и подделки информации.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</w:t>
      </w:r>
      <w:r>
        <w:t>сть, аутентичность и достоверность информации.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Сведения, содержащиеся в реестре, хранятся в соответствии с Федеральным </w:t>
      </w:r>
      <w:hyperlink r:id="rId14" w:tooltip="Федеральный закон от 22.10.2004 N 125-ФЗ (ред. от 13.12.2024) &quot;Об архивном деле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22 октября 2004 г. N 125-ФЗ "Об архивном деле в Российской Федерации".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  <w:outlineLvl w:val="1"/>
      </w:pPr>
      <w:r>
        <w:lastRenderedPageBreak/>
        <w:t>II. Состав сведений, подлежащих отражению в реестре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t xml:space="preserve">12. Реестр состоит из 3 разделов. </w:t>
      </w:r>
      <w:proofErr w:type="gramStart"/>
      <w: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</w:t>
      </w:r>
      <w:r>
        <w:t xml:space="preserve">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>
        <w:t xml:space="preserve"> сведениями о них. В разделы 1, 2, 3 сведения вносятся с приложением подтверждающих документов</w:t>
      </w:r>
      <w:r>
        <w:t>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13. В раздел 1 вносятся сведения о недвижимом имуществе.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1.1 раздела 1 реестра вносятся сведения о земельных участках,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наименование земельного участка;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адрес (местоположение) земельного участка с указанием кода Общероссийского </w:t>
      </w:r>
      <w:hyperlink r:id="rId1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классификатора</w:t>
        </w:r>
      </w:hyperlink>
      <w:r>
        <w:t xml:space="preserve"> территорий муниципальных образований (далее - ОКТМО);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кадастровый номер земельного участка (с датой присвоения);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сведения о правообладателе, включая полное наименование ю</w:t>
      </w:r>
      <w:r>
        <w:t>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</w:t>
      </w:r>
      <w:r>
        <w:t>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>
        <w:t xml:space="preserve"> (месту пребывания) (для физических лиц) (с указанием кода </w:t>
      </w:r>
      <w:hyperlink r:id="rId1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 (далее - сведения о правообладателе);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</w:t>
      </w:r>
      <w:r>
        <w:t>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 земельного участка;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произведенном улучшении земельного участка;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в отн</w:t>
      </w:r>
      <w:r>
        <w:t>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сведения о лице, в пользу которого установлены ограничения (обременения), включая полное наимено</w:t>
      </w:r>
      <w:r>
        <w:t xml:space="preserve">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</w:t>
      </w:r>
      <w:r>
        <w:lastRenderedPageBreak/>
        <w:t>ли</w:t>
      </w:r>
      <w:r>
        <w:t xml:space="preserve">ц), адрес регистрации по месту жительства (месту пребывания) (для физических лиц) (с указанием кода </w:t>
      </w:r>
      <w:hyperlink r:id="rId1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  <w:proofErr w:type="gramEnd"/>
      </w:hyperlink>
      <w:r>
        <w:t>) (далее - сведения о лице, в пользу которого установлены ограничения (обремен</w:t>
      </w:r>
      <w:r>
        <w:t>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о</w:t>
      </w:r>
      <w:r>
        <w:t>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наименование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назначение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адрес (местоположение) объекта учета (с указанием кода </w:t>
      </w:r>
      <w:hyperlink r:id="rId1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кадастровый номер объекта учета (с датой присвоения)</w:t>
      </w:r>
      <w:r>
        <w:t>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земельном участке, на котором расположен объект учета (кадастровый номер, форма собственности, площадь);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 указанием реквизитов доку</w:t>
      </w:r>
      <w:r>
        <w:t>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основных характеристиках объекта учета, в том числе: тип объекта (жилое либо н</w:t>
      </w:r>
      <w:r>
        <w:t>ежилое), площадь, протяженность, этажность (подземная этажность);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инвентарный номер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</w:t>
      </w:r>
      <w:r>
        <w:t>ном участке, на котором расположено здание, сооружение;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lastRenderedPageBreak/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В подраздел 1.3 раздела 1 реестра вносятся сведения о помещениях, </w:t>
      </w:r>
      <w:proofErr w:type="spellStart"/>
      <w:r>
        <w:t>машино-местах</w:t>
      </w:r>
      <w:proofErr w:type="spellEnd"/>
      <w:r>
        <w:t xml:space="preserve"> и иных объектах, отнесенных законом к недвижимости,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</w:t>
      </w:r>
      <w:r>
        <w:t>аименование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назначение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адрес (местоположение) объекта учета (с указанием кода </w:t>
      </w:r>
      <w:hyperlink r:id="rId1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кадастровый номер объекта учета (с датой присвоения);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зд</w:t>
      </w:r>
      <w:r>
        <w:t>ании, сооружении, в состав которого входит объект учета (кадастровый номер, форма собственности);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 указанием реквизитов документов - оснований в</w:t>
      </w:r>
      <w:r>
        <w:t>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основных характеристиках объекта, в том числе: тип объекта (жилое либо нежилое), площадь, этажност</w:t>
      </w:r>
      <w:r>
        <w:t>ь (подземная этажность);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инвентарный номер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в отношении об</w:t>
      </w:r>
      <w:r>
        <w:t>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наименование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lastRenderedPageBreak/>
        <w:t>назначение объекта учета;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порт (место) регистрации и (или) место (аэродром) базирования</w:t>
      </w:r>
      <w:r>
        <w:t xml:space="preserve"> (с указанием кода </w:t>
      </w:r>
      <w:hyperlink r:id="rId2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регистрационный номер (с датой присвоения);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</w:t>
      </w:r>
      <w:r>
        <w:t xml:space="preserve">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 судна;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сведения о </w:t>
      </w:r>
      <w:proofErr w:type="gramStart"/>
      <w:r>
        <w:t>произвед</w:t>
      </w:r>
      <w:r>
        <w:t>енных</w:t>
      </w:r>
      <w:proofErr w:type="gramEnd"/>
      <w:r>
        <w:t xml:space="preserve"> ремонте, модернизации судна;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</w:t>
      </w:r>
      <w:r>
        <w:t>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раздел 2 вносятся сведения о движимом и ином имуществе.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2.1 раздела 2 реестра вносятся сведения об акциях,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акционерном обществе (эмитенте), включая пол</w:t>
      </w:r>
      <w:r>
        <w:t xml:space="preserve">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2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акциях, в том</w:t>
      </w:r>
      <w:r>
        <w:t xml:space="preserve">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 указани</w:t>
      </w:r>
      <w:r>
        <w:t>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ограничениях (обременениях) с указанием наимен</w:t>
      </w:r>
      <w:r>
        <w:t>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lastRenderedPageBreak/>
        <w:t>сведения о лице, в пользу которого установлены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2.2 раздела 2 вносятся сведения о долях (вклада</w:t>
      </w:r>
      <w:r>
        <w:t>х) в уставных (складочных) капиталах хозяйственных обществ и товариществ,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</w:t>
      </w:r>
      <w:r>
        <w:t xml:space="preserve">еделах места нахождения (с указанием кода </w:t>
      </w:r>
      <w:hyperlink r:id="rId22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доля (вклад) в уставном (складочном) капитале хозяйственного общества, товарищества в процентах;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</w:t>
      </w:r>
      <w:r>
        <w:t>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</w:t>
      </w:r>
      <w:r>
        <w:t>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</w:t>
      </w:r>
      <w:r>
        <w:t>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наименование движимого им</w:t>
      </w:r>
      <w:r>
        <w:t>ущества (иного имущества);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объекте учета, в том числе: марка, модель, год выпуска, инвентарный номер;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</w:t>
      </w:r>
      <w:r>
        <w:t>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установлены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lastRenderedPageBreak/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размер доли в праве общей долевой собственности на объекты недвижимо</w:t>
      </w:r>
      <w:r>
        <w:t>го и (или) движимого имущества;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стоимости доли;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</w:t>
      </w:r>
      <w:r>
        <w:t xml:space="preserve">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23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19/2025) {КонсультантПлюс}">
        <w:r>
          <w:rPr>
            <w:color w:val="0000FF"/>
          </w:rPr>
          <w:t>ОКТМО</w:t>
        </w:r>
      </w:hyperlink>
      <w:r>
        <w:t>);</w:t>
      </w:r>
      <w:proofErr w:type="gramEnd"/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</w:t>
      </w:r>
      <w:r>
        <w:t>сти и иного вещного права, даты возникновения (прекращения) права собственности и иного вещного права;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</w:t>
      </w:r>
      <w:r>
        <w:t>кадастровый номер (при наличии);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лице, в пользу которого установлены</w:t>
      </w:r>
      <w:r>
        <w:t xml:space="preserve"> ограничения (обременения);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 раздел 3 вносятся сведения о лицах, обладающих правами на муниципальное имущество и сведениями о нем, в том числе: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сведения о правообладателях;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реестровый номер объектов учета, принадлежащих </w:t>
      </w:r>
      <w:r>
        <w:t>на соответствующем вещном праве;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реестровый номер объектов учета, вещные права на которые ограничены (обременены) в пользу правообладателя;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иные сведения (при необходимости).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14. Сведения об объекте учета, в том числе о лицах, обладающих правами на муницип</w:t>
      </w:r>
      <w:r>
        <w:t xml:space="preserve">альное </w:t>
      </w:r>
      <w:r>
        <w:lastRenderedPageBreak/>
        <w:t>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Ведение учета объекта учета без указания стоимостной оценки не допускается.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  <w:outlineLvl w:val="1"/>
      </w:pPr>
      <w:r>
        <w:t>III. Порядок</w:t>
      </w:r>
      <w:r>
        <w:t xml:space="preserve"> учета муниципального имущества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bookmarkStart w:id="1" w:name="P169"/>
      <w:bookmarkEnd w:id="1"/>
      <w:r>
        <w:t xml:space="preserve">15. </w:t>
      </w:r>
      <w:proofErr w:type="gramStart"/>
      <w: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</w:t>
      </w:r>
      <w:r>
        <w:t>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</w:t>
      </w:r>
      <w:proofErr w:type="gramEnd"/>
      <w:r>
        <w:t>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16. </w:t>
      </w:r>
      <w:proofErr w:type="gramStart"/>
      <w: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</w:t>
      </w:r>
      <w:r>
        <w:t>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</w:t>
      </w:r>
      <w:r>
        <w:t>ументов</w:t>
      </w:r>
      <w:proofErr w:type="gramEnd"/>
      <w:r>
        <w:t>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17. </w:t>
      </w:r>
      <w:proofErr w:type="gramStart"/>
      <w: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</w:t>
      </w:r>
      <w:r>
        <w:t>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>
        <w:t xml:space="preserve"> объекта учета), направить в уполномоченный</w:t>
      </w:r>
      <w:r>
        <w:t xml:space="preserve">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Если изменения касаются сведений о нескольких объектах учета, то правообладатель нап</w:t>
      </w:r>
      <w:r>
        <w:t>равляет заявление и документы, указанные в абзаце первом настоящего пункта, в отношении каждого объекта учета.</w:t>
      </w:r>
    </w:p>
    <w:p w:rsidR="007B7D02" w:rsidRDefault="00DB32F2">
      <w:pPr>
        <w:pStyle w:val="ConsPlusNormal0"/>
        <w:spacing w:before="240"/>
        <w:ind w:firstLine="540"/>
        <w:jc w:val="both"/>
      </w:pPr>
      <w:bookmarkStart w:id="2" w:name="P173"/>
      <w:bookmarkEnd w:id="2"/>
      <w:r>
        <w:t>18. В случае</w:t>
      </w:r>
      <w:proofErr w:type="gramStart"/>
      <w:r>
        <w:t>,</w:t>
      </w:r>
      <w:proofErr w:type="gramEnd"/>
      <w: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</w:t>
      </w:r>
      <w:r>
        <w:t>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</w:t>
      </w:r>
      <w:r>
        <w:t>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Если прекращение права муниципальной собственности на имущество влечет исключение сведений в отношении других объектов учета, то</w:t>
      </w:r>
      <w:r>
        <w:t xml:space="preserve"> лицо, которому оно принадлежало на вещном праве, направляет заявление и документы, указанные в </w:t>
      </w:r>
      <w:hyperlink w:anchor="P173" w:tooltip="18. В случае,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">
        <w:r>
          <w:rPr>
            <w:color w:val="0000FF"/>
          </w:rPr>
          <w:t>абзаце первом</w:t>
        </w:r>
      </w:hyperlink>
      <w:r>
        <w:t xml:space="preserve"> настоящего пункта, в отношении каждого объекта учета.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19. </w:t>
      </w:r>
      <w:proofErr w:type="gramStart"/>
      <w:r>
        <w:t>В случае засекречивания сведений об учтенном в реестр</w:t>
      </w:r>
      <w:r>
        <w:t xml:space="preserve">е объекте учета и (или) о лицах, </w:t>
      </w:r>
      <w:r>
        <w:lastRenderedPageBreak/>
        <w:t xml:space="preserve">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</w:t>
      </w:r>
      <w:r>
        <w:t>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>
        <w:t xml:space="preserve"> и реквизитов документов, подтверждающих засекречивание этих сведений.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Уполномоченный орган не позднее дня, следующ</w:t>
      </w:r>
      <w:r>
        <w:t>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</w:t>
      </w:r>
      <w:r>
        <w:t>ями о нем, и документы, подтверждающие эти сведения.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20. Сведения об объекте учета, заявления и документы, указанные в </w:t>
      </w:r>
      <w:hyperlink w:anchor="P169" w:tooltip="15. 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">
        <w:r>
          <w:rPr>
            <w:color w:val="0000FF"/>
          </w:rPr>
          <w:t>пунктах 15</w:t>
        </w:r>
      </w:hyperlink>
      <w:r>
        <w:t xml:space="preserve"> - </w:t>
      </w:r>
      <w:hyperlink w:anchor="P173" w:tooltip="18. В случае,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">
        <w:r>
          <w:rPr>
            <w:color w:val="0000FF"/>
          </w:rPr>
          <w:t>18</w:t>
        </w:r>
      </w:hyperlink>
      <w:r>
        <w:t xml:space="preserve"> настоящего Порядка, направляются в уполномоченный о</w:t>
      </w:r>
      <w:r>
        <w:t xml:space="preserve">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>
        <w:t>подписи</w:t>
      </w:r>
      <w:proofErr w:type="gramEnd"/>
      <w:r>
        <w:t xml:space="preserve"> уполномоченным должностным лицом правоо</w:t>
      </w:r>
      <w:r>
        <w:t>бладателя.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>
        <w:t>о</w:t>
      </w:r>
      <w:proofErr w:type="gramEnd"/>
      <w:r>
        <w:t xml:space="preserve"> исключении из реестра, а также исключение всех сведений об объекте учета из реест</w:t>
      </w:r>
      <w:r>
        <w:t>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</w:t>
      </w:r>
      <w:r>
        <w:t>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22. Уполномоченный орган в 14-дневный срок со дня получения д</w:t>
      </w:r>
      <w:r>
        <w:t>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а) об учете в реестре объекта учета, исключении изменившихся сведений об объекте учета из реестра и о внесении в него нов</w:t>
      </w:r>
      <w:r>
        <w:t>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7B7D02" w:rsidRDefault="00DB32F2">
      <w:pPr>
        <w:pStyle w:val="ConsPlusNormal0"/>
        <w:spacing w:before="240"/>
        <w:ind w:firstLine="540"/>
        <w:jc w:val="both"/>
      </w:pPr>
      <w:r>
        <w:t>б) об отказе в учете в реестре объекта учета, если у</w:t>
      </w:r>
      <w:r>
        <w:t>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7B7D02" w:rsidRDefault="00DB32F2">
      <w:pPr>
        <w:pStyle w:val="ConsPlusNormal0"/>
        <w:spacing w:before="240"/>
        <w:ind w:firstLine="540"/>
        <w:jc w:val="both"/>
      </w:pPr>
      <w:bookmarkStart w:id="3" w:name="P182"/>
      <w:bookmarkEnd w:id="3"/>
      <w:r>
        <w:t>в) о приостановлении процедуры учета в реестр</w:t>
      </w:r>
      <w:r>
        <w:t>е объекта учета в следующих случаях:</w:t>
      </w:r>
    </w:p>
    <w:p w:rsidR="007B7D02" w:rsidRDefault="00DB32F2">
      <w:pPr>
        <w:pStyle w:val="ConsPlusNormal0"/>
        <w:spacing w:before="240"/>
        <w:ind w:firstLine="540"/>
        <w:jc w:val="both"/>
      </w:pPr>
      <w:proofErr w:type="gramStart"/>
      <w:r>
        <w:t>установлены</w:t>
      </w:r>
      <w:proofErr w:type="gramEnd"/>
      <w:r>
        <w:t xml:space="preserve"> неполнота и (или) недостоверность содержащихся в документах правообладателя сведений;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документы, представленные правообладателем, не соответствуют требованиям, установленным настоящим Порядком, законодательс</w:t>
      </w:r>
      <w:r>
        <w:t xml:space="preserve">твом Российской Федерации и правовыми </w:t>
      </w:r>
      <w:r>
        <w:lastRenderedPageBreak/>
        <w:t>актами органов местного самоуправления.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В случае принятия уполномоченным органом решения, предусмотренного </w:t>
      </w:r>
      <w:hyperlink w:anchor="P182" w:tooltip="в) о приостановлении процедуры учета в реестре объекта учета в следующих случаях:">
        <w:r>
          <w:rPr>
            <w:color w:val="0000FF"/>
          </w:rPr>
          <w:t>подпунктом "в"</w:t>
        </w:r>
      </w:hyperlink>
      <w: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7B7D02" w:rsidRDefault="00DB32F2">
      <w:pPr>
        <w:pStyle w:val="ConsPlusNormal0"/>
        <w:spacing w:before="240"/>
        <w:ind w:firstLine="540"/>
        <w:jc w:val="both"/>
      </w:pPr>
      <w:bookmarkStart w:id="4" w:name="P186"/>
      <w:bookmarkEnd w:id="4"/>
      <w:r>
        <w:t xml:space="preserve">23. </w:t>
      </w:r>
      <w:proofErr w:type="gramStart"/>
      <w:r>
        <w:t>В случае выявления имущес</w:t>
      </w:r>
      <w:r>
        <w:t xml:space="preserve">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</w:t>
      </w:r>
      <w:r>
        <w:t>собственности, которое учтено в реестре, уполномоченный орган в 7-дневный срок:</w:t>
      </w:r>
      <w:proofErr w:type="gramEnd"/>
    </w:p>
    <w:p w:rsidR="007B7D02" w:rsidRDefault="00DB32F2">
      <w:pPr>
        <w:pStyle w:val="ConsPlusNormal0"/>
        <w:spacing w:before="240"/>
        <w:ind w:firstLine="540"/>
        <w:jc w:val="both"/>
      </w:pPr>
      <w:r>
        <w:t>а) вносит в реестр сведения об объекте учета, в том числе о правообладателях (при наличии);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б) направляет правообладателю (при наличии сведений о нем) требование в 7-дневный ср</w:t>
      </w:r>
      <w:r>
        <w:t>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24. </w:t>
      </w:r>
      <w:proofErr w:type="gramStart"/>
      <w:r>
        <w:t>Вне</w:t>
      </w:r>
      <w:r>
        <w:t>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</w:t>
      </w:r>
      <w:r>
        <w:t>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>
        <w:t>, осуществляется уполномоченным органом в порядке, установленно</w:t>
      </w:r>
      <w:r>
        <w:t xml:space="preserve">м </w:t>
      </w:r>
      <w:hyperlink w:anchor="P169" w:tooltip="15. 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">
        <w:r>
          <w:rPr>
            <w:color w:val="0000FF"/>
          </w:rPr>
          <w:t>пунктами 15</w:t>
        </w:r>
      </w:hyperlink>
      <w:r>
        <w:t xml:space="preserve"> - </w:t>
      </w:r>
      <w:hyperlink w:anchor="P186" w:tooltip="23. 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">
        <w:r>
          <w:rPr>
            <w:color w:val="0000FF"/>
          </w:rPr>
          <w:t>23</w:t>
        </w:r>
      </w:hyperlink>
      <w:r>
        <w:t xml:space="preserve"> настоящего Порядка.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25. Порядок принятия решений, предусмотренных настоящим Порядком, и сроки рассмотрения документов, если иное не предусмотрено настоящим Порядком, о</w:t>
      </w:r>
      <w:r>
        <w:t>пределяются уполномоченным органом самостоятельно.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Title0"/>
        <w:jc w:val="center"/>
        <w:outlineLvl w:val="1"/>
      </w:pPr>
      <w:r>
        <w:t>IV. Предоставление информации из реестра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t xml:space="preserve">27. </w:t>
      </w:r>
      <w:proofErr w:type="gramStart"/>
      <w: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</w:t>
      </w:r>
      <w:r>
        <w:t>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 &lt;2&gt;, а также региональных</w:t>
      </w:r>
      <w:proofErr w:type="gramEnd"/>
      <w:r>
        <w:t xml:space="preserve"> порталов государ</w:t>
      </w:r>
      <w:r>
        <w:t>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</w:t>
      </w:r>
      <w:r>
        <w:t>ами органов местного самоуправления в течение 10 рабочих дней со дня поступления запроса.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lastRenderedPageBreak/>
        <w:t>--------------------------------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 xml:space="preserve">&lt;2&gt; </w:t>
      </w:r>
      <w:hyperlink r:id="rId24" w:tooltip="Постановление Правительства РФ от 24.10.2011 N 861 (ред. от 01.07.2025) &quot;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&quot; (вместе с &quot;Положени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</w:t>
      </w:r>
      <w:r>
        <w:t>оставление в электронной форме государственных и муниципальных услуг (осуществление функций)".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ind w:firstLine="540"/>
        <w:jc w:val="both"/>
      </w:pPr>
      <w:r>
        <w:t xml:space="preserve">Уполномоченный орган вправе </w:t>
      </w:r>
      <w:proofErr w:type="gramStart"/>
      <w:r>
        <w:t>предоставлять документы</w:t>
      </w:r>
      <w:proofErr w:type="gramEnd"/>
      <w:r>
        <w:t>, указанные в настоящем пункте, безвозмездно или за плату, в случае если размер указанной платы определен реш</w:t>
      </w:r>
      <w:r>
        <w:t xml:space="preserve">ением представительного органа соответствующих муниципальных образований, за исключением случаев предоставления информации безвозмездно в порядке, предусмотренном </w:t>
      </w:r>
      <w:hyperlink w:anchor="P202" w:tooltip="29.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">
        <w:r>
          <w:rPr>
            <w:color w:val="0000FF"/>
          </w:rPr>
          <w:t>пунктом 29</w:t>
        </w:r>
      </w:hyperlink>
      <w:r>
        <w:t xml:space="preserve"> настоящего Порядка.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28. Форма уведомления об от</w:t>
      </w:r>
      <w:r>
        <w:t>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</w:t>
      </w:r>
    </w:p>
    <w:p w:rsidR="007B7D02" w:rsidRDefault="00DB32F2">
      <w:pPr>
        <w:pStyle w:val="ConsPlusNormal0"/>
        <w:spacing w:before="240"/>
        <w:ind w:firstLine="540"/>
        <w:jc w:val="both"/>
      </w:pPr>
      <w:r>
        <w:t>Выписка из реестра и уведомление об отсу</w:t>
      </w:r>
      <w:r>
        <w:t>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7B7D02" w:rsidRDefault="00DB32F2">
      <w:pPr>
        <w:pStyle w:val="ConsPlusNormal0"/>
        <w:spacing w:before="240"/>
        <w:ind w:firstLine="540"/>
        <w:jc w:val="both"/>
      </w:pPr>
      <w:bookmarkStart w:id="5" w:name="P202"/>
      <w:bookmarkEnd w:id="5"/>
      <w:r>
        <w:t xml:space="preserve">29. </w:t>
      </w:r>
      <w:proofErr w:type="gramStart"/>
      <w:r>
        <w:t>Уполномоченный орган в соответствии с законодательство</w:t>
      </w:r>
      <w:r>
        <w:t>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</w:t>
      </w:r>
      <w:r>
        <w:t>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>
        <w:t xml:space="preserve"> заместителям, аудиторам Счетной палаты Российско</w:t>
      </w:r>
      <w:r>
        <w:t>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административным делам, а также иным определенным федеральными законами и правовыми</w:t>
      </w:r>
      <w:r>
        <w:t xml:space="preserve"> актами органов местного самоуправления органам, организациям и правообладателям в отношении принадлежащего им муниципального имущества.</w:t>
      </w: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jc w:val="right"/>
        <w:outlineLvl w:val="1"/>
      </w:pPr>
      <w:r>
        <w:t>Приложение</w:t>
      </w:r>
    </w:p>
    <w:p w:rsidR="007B7D02" w:rsidRDefault="00DB32F2">
      <w:pPr>
        <w:pStyle w:val="ConsPlusNormal0"/>
        <w:jc w:val="right"/>
      </w:pPr>
      <w:r>
        <w:t>к Порядку ведения органами</w:t>
      </w:r>
    </w:p>
    <w:p w:rsidR="007B7D02" w:rsidRDefault="00DB32F2">
      <w:pPr>
        <w:pStyle w:val="ConsPlusNormal0"/>
        <w:jc w:val="right"/>
      </w:pPr>
      <w:r>
        <w:t>местного самоуправления реестров</w:t>
      </w:r>
    </w:p>
    <w:p w:rsidR="007B7D02" w:rsidRDefault="00DB32F2">
      <w:pPr>
        <w:pStyle w:val="ConsPlusNormal0"/>
        <w:jc w:val="right"/>
      </w:pPr>
      <w:r>
        <w:t>муниципального имущества,</w:t>
      </w:r>
    </w:p>
    <w:p w:rsidR="007B7D02" w:rsidRDefault="00DB32F2">
      <w:pPr>
        <w:pStyle w:val="ConsPlusNormal0"/>
        <w:jc w:val="right"/>
      </w:pPr>
      <w:proofErr w:type="gramStart"/>
      <w:r>
        <w:t>утвержденному</w:t>
      </w:r>
      <w:proofErr w:type="gramEnd"/>
      <w:r>
        <w:t xml:space="preserve"> при</w:t>
      </w:r>
      <w:r>
        <w:t>казом</w:t>
      </w:r>
    </w:p>
    <w:p w:rsidR="007B7D02" w:rsidRDefault="00DB32F2">
      <w:pPr>
        <w:pStyle w:val="ConsPlusNormal0"/>
        <w:jc w:val="right"/>
      </w:pPr>
      <w:r>
        <w:t>Министерства финансов</w:t>
      </w:r>
    </w:p>
    <w:p w:rsidR="007B7D02" w:rsidRDefault="00DB32F2">
      <w:pPr>
        <w:pStyle w:val="ConsPlusNormal0"/>
        <w:jc w:val="right"/>
      </w:pPr>
      <w:r>
        <w:t>Российской Федерации</w:t>
      </w:r>
    </w:p>
    <w:p w:rsidR="007B7D02" w:rsidRDefault="00DB32F2">
      <w:pPr>
        <w:pStyle w:val="ConsPlusNormal0"/>
        <w:jc w:val="right"/>
      </w:pPr>
      <w:r>
        <w:t>от 10.10.2023 N 163н</w:t>
      </w:r>
    </w:p>
    <w:p w:rsidR="007B7D02" w:rsidRDefault="007B7D02">
      <w:pPr>
        <w:pStyle w:val="ConsPlusNormal0"/>
        <w:jc w:val="both"/>
      </w:pPr>
    </w:p>
    <w:p w:rsidR="007B7D02" w:rsidRDefault="00DB32F2">
      <w:pPr>
        <w:pStyle w:val="ConsPlusNormal0"/>
        <w:jc w:val="right"/>
      </w:pPr>
      <w:r>
        <w:t>Рекомендуемый образец</w:t>
      </w:r>
    </w:p>
    <w:p w:rsidR="007B7D02" w:rsidRDefault="007B7D02">
      <w:pPr>
        <w:pStyle w:val="ConsPlusNormal0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340"/>
        <w:gridCol w:w="151"/>
        <w:gridCol w:w="885"/>
        <w:gridCol w:w="708"/>
        <w:gridCol w:w="340"/>
        <w:gridCol w:w="378"/>
        <w:gridCol w:w="1474"/>
        <w:gridCol w:w="345"/>
        <w:gridCol w:w="510"/>
        <w:gridCol w:w="2154"/>
      </w:tblGrid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rmal0"/>
              <w:jc w:val="center"/>
            </w:pPr>
            <w:bookmarkStart w:id="6" w:name="P219"/>
            <w:bookmarkEnd w:id="6"/>
            <w:r>
              <w:lastRenderedPageBreak/>
              <w:t>ВЫПИСКА N ____</w:t>
            </w:r>
          </w:p>
          <w:p w:rsidR="007B7D02" w:rsidRDefault="00DB32F2">
            <w:pPr>
              <w:pStyle w:val="ConsPlusNormal0"/>
              <w:jc w:val="center"/>
            </w:pPr>
            <w:r>
              <w:t>из реестра муниципального имущества об объекте учета муниципального имущества</w:t>
            </w:r>
          </w:p>
          <w:p w:rsidR="007B7D02" w:rsidRDefault="00DB32F2">
            <w:pPr>
              <w:pStyle w:val="ConsPlusNormal0"/>
              <w:jc w:val="center"/>
            </w:pPr>
            <w:r>
              <w:t>на "__" ________ 20__ г.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7B7D02">
            <w:pPr>
              <w:pStyle w:val="ConsPlusNormal0"/>
              <w:jc w:val="center"/>
            </w:pP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nformat0"/>
              <w:jc w:val="both"/>
            </w:pPr>
            <w:r>
              <w:t>Орган местного самоуправления, уполномоченный на ведение  реестра</w:t>
            </w:r>
          </w:p>
          <w:p w:rsidR="007B7D02" w:rsidRDefault="00DB32F2">
            <w:pPr>
              <w:pStyle w:val="ConsPlusNonformat0"/>
              <w:jc w:val="both"/>
            </w:pPr>
            <w:r>
              <w:t>муниципального имущества ________________________________________</w:t>
            </w:r>
          </w:p>
          <w:p w:rsidR="007B7D02" w:rsidRDefault="00DB32F2">
            <w:pPr>
              <w:pStyle w:val="ConsPlusNonformat0"/>
              <w:jc w:val="both"/>
            </w:pPr>
            <w:r>
              <w:t xml:space="preserve">                              </w:t>
            </w:r>
            <w:proofErr w:type="gramStart"/>
            <w:r>
              <w:t>(наименование органа местного</w:t>
            </w:r>
            <w:proofErr w:type="gramEnd"/>
          </w:p>
          <w:p w:rsidR="007B7D02" w:rsidRDefault="00DB32F2">
            <w:pPr>
              <w:pStyle w:val="ConsPlusNonformat0"/>
              <w:jc w:val="both"/>
            </w:pPr>
            <w:r>
              <w:t xml:space="preserve">                       самоуправления, уполномоченного на ведени</w:t>
            </w:r>
            <w:r>
              <w:t>е</w:t>
            </w:r>
          </w:p>
          <w:p w:rsidR="007B7D02" w:rsidRDefault="00DB32F2">
            <w:pPr>
              <w:pStyle w:val="ConsPlusNonformat0"/>
              <w:jc w:val="both"/>
            </w:pPr>
            <w:r>
              <w:t xml:space="preserve">                            реестра муниципального имущества)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nformat0"/>
              <w:jc w:val="both"/>
            </w:pPr>
            <w:r>
              <w:t>Заявитель _______________________________________________________</w:t>
            </w:r>
          </w:p>
          <w:p w:rsidR="007B7D02" w:rsidRDefault="00DB32F2">
            <w:pPr>
              <w:pStyle w:val="ConsPlusNonformat0"/>
              <w:jc w:val="both"/>
            </w:pPr>
            <w:r>
              <w:t xml:space="preserve">          </w:t>
            </w:r>
            <w:proofErr w:type="gramStart"/>
            <w:r>
              <w:t>(наименование юридического лица, фамилия, имя, отчество</w:t>
            </w:r>
            <w:proofErr w:type="gramEnd"/>
          </w:p>
          <w:p w:rsidR="007B7D02" w:rsidRDefault="00DB32F2">
            <w:pPr>
              <w:pStyle w:val="ConsPlusNonformat0"/>
              <w:jc w:val="both"/>
            </w:pPr>
            <w:r>
              <w:t xml:space="preserve">                      (при наличии) физического лица)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rmal0"/>
              <w:jc w:val="center"/>
              <w:outlineLvl w:val="2"/>
            </w:pPr>
            <w:r>
              <w:t>1. Сведения об объекте муниципального имущества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7B7D02">
            <w:pPr>
              <w:pStyle w:val="ConsPlusNormal0"/>
              <w:jc w:val="center"/>
            </w:pPr>
          </w:p>
        </w:tc>
      </w:tr>
      <w:tr w:rsidR="007B7D02">
        <w:tblPrEx>
          <w:tblBorders>
            <w:insideV w:val="nil"/>
          </w:tblBorders>
        </w:tblPrEx>
        <w:tc>
          <w:tcPr>
            <w:tcW w:w="3841" w:type="dxa"/>
            <w:gridSpan w:val="5"/>
            <w:tcBorders>
              <w:top w:val="nil"/>
              <w:bottom w:val="nil"/>
            </w:tcBorders>
            <w:vAlign w:val="bottom"/>
          </w:tcPr>
          <w:p w:rsidR="007B7D02" w:rsidRDefault="00DB32F2">
            <w:pPr>
              <w:pStyle w:val="ConsPlusNormal0"/>
            </w:pPr>
            <w:r>
              <w:t>Вид и наименование объекта учета</w:t>
            </w:r>
          </w:p>
        </w:tc>
        <w:tc>
          <w:tcPr>
            <w:tcW w:w="5201" w:type="dxa"/>
            <w:gridSpan w:val="6"/>
            <w:tcBorders>
              <w:top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insideV w:val="nil"/>
          </w:tblBorders>
        </w:tblPrEx>
        <w:tc>
          <w:tcPr>
            <w:tcW w:w="3841" w:type="dxa"/>
            <w:gridSpan w:val="5"/>
            <w:tcBorders>
              <w:top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5201" w:type="dxa"/>
            <w:gridSpan w:val="6"/>
            <w:tcBorders>
              <w:bottom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48" w:type="dxa"/>
            <w:gridSpan w:val="3"/>
            <w:vAlign w:val="center"/>
          </w:tcPr>
          <w:p w:rsidR="007B7D02" w:rsidRDefault="00DB32F2">
            <w:pPr>
              <w:pStyle w:val="ConsPlusNormal0"/>
              <w:jc w:val="center"/>
            </w:pPr>
            <w:r>
              <w:t>Реестровый номер</w:t>
            </w:r>
          </w:p>
        </w:tc>
        <w:tc>
          <w:tcPr>
            <w:tcW w:w="1593" w:type="dxa"/>
            <w:gridSpan w:val="2"/>
          </w:tcPr>
          <w:p w:rsidR="007B7D02" w:rsidRDefault="007B7D02">
            <w:pPr>
              <w:pStyle w:val="ConsPlusNormal0"/>
            </w:pPr>
          </w:p>
        </w:tc>
        <w:tc>
          <w:tcPr>
            <w:tcW w:w="718" w:type="dxa"/>
            <w:gridSpan w:val="2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2329" w:type="dxa"/>
            <w:gridSpan w:val="3"/>
          </w:tcPr>
          <w:p w:rsidR="007B7D02" w:rsidRDefault="00DB32F2">
            <w:pPr>
              <w:pStyle w:val="ConsPlusNormal0"/>
              <w:jc w:val="center"/>
            </w:pPr>
            <w:r>
              <w:t>Дата присвоения</w:t>
            </w:r>
          </w:p>
        </w:tc>
        <w:tc>
          <w:tcPr>
            <w:tcW w:w="2154" w:type="dxa"/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Наименования сведений</w:t>
            </w: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Значения сведений</w:t>
            </w: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2</w:t>
            </w: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left w:val="nil"/>
              <w:bottom w:val="nil"/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rmal0"/>
              <w:jc w:val="center"/>
              <w:outlineLvl w:val="2"/>
            </w:pPr>
            <w:r>
              <w:t>2. Информация об изменении сведений об объекте учета муниципального имущества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right w:val="nil"/>
            </w:tcBorders>
          </w:tcPr>
          <w:p w:rsidR="007B7D02" w:rsidRDefault="007B7D02">
            <w:pPr>
              <w:pStyle w:val="ConsPlusNormal0"/>
              <w:jc w:val="center"/>
            </w:pP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Наименование изменения</w:t>
            </w:r>
          </w:p>
        </w:tc>
        <w:tc>
          <w:tcPr>
            <w:tcW w:w="2900" w:type="dxa"/>
            <w:gridSpan w:val="4"/>
          </w:tcPr>
          <w:p w:rsidR="007B7D02" w:rsidRDefault="00DB32F2">
            <w:pPr>
              <w:pStyle w:val="ConsPlusNormal0"/>
              <w:jc w:val="center"/>
            </w:pPr>
            <w:r>
              <w:t>Значение сведений</w:t>
            </w: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Дата изменения</w:t>
            </w: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900" w:type="dxa"/>
            <w:gridSpan w:val="4"/>
          </w:tcPr>
          <w:p w:rsidR="007B7D02" w:rsidRDefault="00DB32F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3</w:t>
            </w: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2900" w:type="dxa"/>
            <w:gridSpan w:val="4"/>
          </w:tcPr>
          <w:p w:rsidR="007B7D02" w:rsidRDefault="007B7D02">
            <w:pPr>
              <w:pStyle w:val="ConsPlusNormal0"/>
            </w:pP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2900" w:type="dxa"/>
            <w:gridSpan w:val="4"/>
          </w:tcPr>
          <w:p w:rsidR="007B7D02" w:rsidRDefault="007B7D02">
            <w:pPr>
              <w:pStyle w:val="ConsPlusNormal0"/>
            </w:pP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left w:val="nil"/>
              <w:bottom w:val="nil"/>
              <w:right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nformat0"/>
              <w:jc w:val="both"/>
            </w:pPr>
            <w:r>
              <w:lastRenderedPageBreak/>
              <w:t>------------------------------------------------------------------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D02" w:rsidRDefault="00DB32F2">
            <w:pPr>
              <w:pStyle w:val="ConsPlusNormal0"/>
              <w:jc w:val="center"/>
            </w:pPr>
            <w:r>
              <w:t>ОТМЕТКА О ПОДТВЕРЖДЕНИИ СВЕДЕНИЙ,</w:t>
            </w:r>
          </w:p>
          <w:p w:rsidR="007B7D02" w:rsidRDefault="00DB32F2">
            <w:pPr>
              <w:pStyle w:val="ConsPlusNormal0"/>
              <w:jc w:val="center"/>
            </w:pPr>
            <w:proofErr w:type="gramStart"/>
            <w:r>
              <w:t>СОДЕРЖАЩИХСЯ</w:t>
            </w:r>
            <w:proofErr w:type="gramEnd"/>
            <w:r>
              <w:t xml:space="preserve"> В НАСТОЯЩЕЙ ВЫПИСКЕ</w:t>
            </w:r>
          </w:p>
        </w:tc>
      </w:tr>
      <w:tr w:rsidR="007B7D02">
        <w:tblPrEx>
          <w:tblBorders>
            <w:insideV w:val="nil"/>
          </w:tblBorders>
        </w:tblPrEx>
        <w:tc>
          <w:tcPr>
            <w:tcW w:w="1757" w:type="dxa"/>
            <w:tcBorders>
              <w:top w:val="nil"/>
              <w:bottom w:val="nil"/>
            </w:tcBorders>
            <w:vAlign w:val="bottom"/>
          </w:tcPr>
          <w:p w:rsidR="007B7D02" w:rsidRDefault="00DB32F2">
            <w:pPr>
              <w:pStyle w:val="ConsPlusNormal0"/>
            </w:pPr>
            <w:r>
              <w:t>Ответственный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1744" w:type="dxa"/>
            <w:gridSpan w:val="3"/>
            <w:tcBorders>
              <w:top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1852" w:type="dxa"/>
            <w:gridSpan w:val="2"/>
            <w:tcBorders>
              <w:top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345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7B7D02" w:rsidRDefault="007B7D02">
            <w:pPr>
              <w:pStyle w:val="ConsPlusNormal0"/>
            </w:pPr>
          </w:p>
        </w:tc>
      </w:tr>
      <w:tr w:rsidR="007B7D02">
        <w:tblPrEx>
          <w:tblBorders>
            <w:insideV w:val="nil"/>
          </w:tblBorders>
        </w:tblPrEx>
        <w:tc>
          <w:tcPr>
            <w:tcW w:w="1757" w:type="dxa"/>
            <w:tcBorders>
              <w:top w:val="nil"/>
              <w:bottom w:val="nil"/>
            </w:tcBorders>
          </w:tcPr>
          <w:p w:rsidR="007B7D02" w:rsidRDefault="00DB32F2">
            <w:pPr>
              <w:pStyle w:val="ConsPlusNormal0"/>
            </w:pPr>
            <w:r>
              <w:t>исполнитель: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</w:pPr>
          </w:p>
        </w:tc>
        <w:tc>
          <w:tcPr>
            <w:tcW w:w="1744" w:type="dxa"/>
            <w:gridSpan w:val="3"/>
            <w:tcBorders>
              <w:bottom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  <w:jc w:val="center"/>
            </w:pPr>
          </w:p>
        </w:tc>
        <w:tc>
          <w:tcPr>
            <w:tcW w:w="1852" w:type="dxa"/>
            <w:gridSpan w:val="2"/>
            <w:tcBorders>
              <w:bottom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:rsidR="007B7D02" w:rsidRDefault="007B7D02">
            <w:pPr>
              <w:pStyle w:val="ConsPlusNormal0"/>
              <w:jc w:val="center"/>
            </w:pPr>
          </w:p>
        </w:tc>
        <w:tc>
          <w:tcPr>
            <w:tcW w:w="2664" w:type="dxa"/>
            <w:gridSpan w:val="2"/>
            <w:tcBorders>
              <w:bottom w:val="nil"/>
            </w:tcBorders>
          </w:tcPr>
          <w:p w:rsidR="007B7D02" w:rsidRDefault="00DB32F2">
            <w:pPr>
              <w:pStyle w:val="ConsPlusNormal0"/>
              <w:jc w:val="center"/>
            </w:pPr>
            <w:r>
              <w:t>(расшифровка подписи)</w:t>
            </w:r>
          </w:p>
        </w:tc>
      </w:tr>
      <w:tr w:rsidR="007B7D02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7D02" w:rsidRDefault="00DB32F2">
            <w:pPr>
              <w:pStyle w:val="ConsPlusNormal0"/>
            </w:pPr>
            <w:r>
              <w:t>"__" ________________ 20__ г.</w:t>
            </w:r>
          </w:p>
        </w:tc>
      </w:tr>
    </w:tbl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jc w:val="both"/>
      </w:pPr>
    </w:p>
    <w:p w:rsidR="007B7D02" w:rsidRDefault="007B7D0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B7D02" w:rsidSect="007B7D02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D02" w:rsidRDefault="007B7D02" w:rsidP="007B7D02">
      <w:r>
        <w:separator/>
      </w:r>
    </w:p>
  </w:endnote>
  <w:endnote w:type="continuationSeparator" w:id="0">
    <w:p w:rsidR="007B7D02" w:rsidRDefault="007B7D02" w:rsidP="007B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D02" w:rsidRDefault="007B7D0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7B7D0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7D02" w:rsidRDefault="00DB32F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7D02" w:rsidRDefault="007B7D02">
          <w:pPr>
            <w:pStyle w:val="ConsPlusNormal0"/>
            <w:jc w:val="center"/>
          </w:pPr>
          <w:hyperlink r:id="rId1">
            <w:r w:rsidR="00DB32F2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7D02" w:rsidRDefault="00DB32F2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7B7D0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7B7D02"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 w:rsidR="007B7D0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7B7D0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7B7D02"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 w:rsidR="007B7D02">
            <w:fldChar w:fldCharType="end"/>
          </w:r>
        </w:p>
      </w:tc>
    </w:tr>
  </w:tbl>
  <w:p w:rsidR="007B7D02" w:rsidRDefault="00DB32F2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D02" w:rsidRDefault="007B7D0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7B7D0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7D02" w:rsidRDefault="00DB32F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7D02" w:rsidRDefault="007B7D02">
          <w:pPr>
            <w:pStyle w:val="ConsPlusNormal0"/>
            <w:jc w:val="center"/>
          </w:pPr>
          <w:hyperlink r:id="rId1">
            <w:r w:rsidR="00DB32F2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7D02" w:rsidRDefault="00DB32F2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7B7D0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7B7D02"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 w:rsidR="007B7D0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7B7D0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7B7D0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7B7D02">
            <w:fldChar w:fldCharType="end"/>
          </w:r>
        </w:p>
      </w:tc>
    </w:tr>
  </w:tbl>
  <w:p w:rsidR="007B7D02" w:rsidRDefault="00DB32F2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D02" w:rsidRDefault="007B7D02" w:rsidP="007B7D02">
      <w:r>
        <w:separator/>
      </w:r>
    </w:p>
  </w:footnote>
  <w:footnote w:type="continuationSeparator" w:id="0">
    <w:p w:rsidR="007B7D02" w:rsidRDefault="007B7D02" w:rsidP="007B7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7B7D0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7D02" w:rsidRDefault="00DB32F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Минфина России от 10.10.2023 N </w:t>
          </w:r>
          <w:r>
            <w:rPr>
              <w:rFonts w:ascii="Tahoma" w:hAnsi="Tahoma" w:cs="Tahoma"/>
              <w:sz w:val="16"/>
              <w:szCs w:val="16"/>
            </w:rPr>
            <w:t>163н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ведения органами местного самоуправления реестров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мун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7B7D02" w:rsidRDefault="00DB32F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19.08.2025</w:t>
          </w:r>
        </w:p>
      </w:tc>
    </w:tr>
  </w:tbl>
  <w:p w:rsidR="007B7D02" w:rsidRDefault="007B7D0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7D02" w:rsidRDefault="007B7D02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7B7D0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7D02" w:rsidRDefault="00DB32F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</w:t>
          </w:r>
          <w:r>
            <w:rPr>
              <w:rFonts w:ascii="Tahoma" w:hAnsi="Tahoma" w:cs="Tahoma"/>
              <w:sz w:val="16"/>
              <w:szCs w:val="16"/>
            </w:rPr>
            <w:t>Минфина России от 10.10.2023 N 163н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ведения органами местного самоуправления реестров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мун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7B7D02" w:rsidRDefault="00DB32F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</w:t>
          </w:r>
          <w:r>
            <w:rPr>
              <w:rFonts w:ascii="Tahoma" w:hAnsi="Tahoma" w:cs="Tahoma"/>
              <w:sz w:val="16"/>
              <w:szCs w:val="16"/>
            </w:rPr>
            <w:t>анения: 19.08.2025</w:t>
          </w:r>
        </w:p>
      </w:tc>
    </w:tr>
  </w:tbl>
  <w:p w:rsidR="007B7D02" w:rsidRDefault="007B7D0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7D02" w:rsidRDefault="007B7D02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7D02"/>
    <w:rsid w:val="007B7D02"/>
    <w:rsid w:val="00DB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7B7D0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B7D02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7B7D0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B7D0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7B7D0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B7D0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rsid w:val="007B7D0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7B7D02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rsid w:val="007B7D0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7B7D0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rsid w:val="007B7D0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7B7D0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rsid w:val="007B7D0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B32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LAW&amp;n=482696&amp;date=19.08.2025&amp;dst=100114&amp;field=134" TargetMode="External"/><Relationship Id="rId18" Type="http://schemas.openxmlformats.org/officeDocument/2006/relationships/hyperlink" Target="https://login.consultant.ru/link/?req=doc&amp;base=LAW&amp;n=149911&amp;date=19.08.2025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49911&amp;date=19.08.2025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LAW&amp;n=501480&amp;date=19.08.2025&amp;dst=100421&amp;field=134" TargetMode="External"/><Relationship Id="rId17" Type="http://schemas.openxmlformats.org/officeDocument/2006/relationships/hyperlink" Target="https://login.consultant.ru/link/?req=doc&amp;base=LAW&amp;n=149911&amp;date=19.08.2025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49911&amp;date=19.08.2025" TargetMode="External"/><Relationship Id="rId20" Type="http://schemas.openxmlformats.org/officeDocument/2006/relationships/hyperlink" Target="https://login.consultant.ru/link/?req=doc&amp;base=LAW&amp;n=149911&amp;date=19.08.2025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35499&amp;date=19.08.2025" TargetMode="External"/><Relationship Id="rId24" Type="http://schemas.openxmlformats.org/officeDocument/2006/relationships/hyperlink" Target="https://login.consultant.ru/link/?req=doc&amp;base=LAW&amp;n=509066&amp;date=19.08.202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49911&amp;date=19.08.2025" TargetMode="External"/><Relationship Id="rId23" Type="http://schemas.openxmlformats.org/officeDocument/2006/relationships/hyperlink" Target="https://login.consultant.ru/link/?req=doc&amp;base=LAW&amp;n=149911&amp;date=19.08.2025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509202&amp;date=19.08.2025&amp;dst=97&amp;field=134" TargetMode="External"/><Relationship Id="rId19" Type="http://schemas.openxmlformats.org/officeDocument/2006/relationships/hyperlink" Target="https://login.consultant.ru/link/?req=doc&amp;base=LAW&amp;n=149911&amp;date=19.08.20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01480&amp;date=19.08.2025&amp;dst=192&amp;field=134" TargetMode="External"/><Relationship Id="rId14" Type="http://schemas.openxmlformats.org/officeDocument/2006/relationships/hyperlink" Target="https://login.consultant.ru/link/?req=doc&amp;base=LAW&amp;n=493187&amp;date=19.08.2025" TargetMode="External"/><Relationship Id="rId22" Type="http://schemas.openxmlformats.org/officeDocument/2006/relationships/hyperlink" Target="https://login.consultant.ru/link/?req=doc&amp;base=LAW&amp;n=149911&amp;date=19.08.2025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5806</Words>
  <Characters>33100</Characters>
  <Application>Microsoft Office Word</Application>
  <DocSecurity>0</DocSecurity>
  <Lines>275</Lines>
  <Paragraphs>77</Paragraphs>
  <ScaleCrop>false</ScaleCrop>
  <Company>КонсультантПлюс Версия 4024.00.50</Company>
  <LinksUpToDate>false</LinksUpToDate>
  <CharactersWithSpaces>38829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10.10.2023 N 163н
"Об утверждении Порядка ведения органами местного самоуправления реестров муниципального имущества"
(Зарегистрировано в Минюсте России 01.12.2023 N 76239)</dc:title>
  <dc:creator>Смирнова Ю.Н.</dc:creator>
  <cp:lastModifiedBy>Смирнова Ю.Н.</cp:lastModifiedBy>
  <cp:revision>2</cp:revision>
  <dcterms:created xsi:type="dcterms:W3CDTF">2025-08-19T06:04:00Z</dcterms:created>
  <dcterms:modified xsi:type="dcterms:W3CDTF">2025-08-19T06:04:00Z</dcterms:modified>
</cp:coreProperties>
</file>